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2" w:rsidRPr="003B561E" w:rsidRDefault="00DC4142" w:rsidP="00AE1DC8">
      <w:pPr>
        <w:pStyle w:val="ConsPlusNonformat"/>
        <w:ind w:left="6237"/>
        <w:jc w:val="both"/>
        <w:rPr>
          <w:rFonts w:ascii="Times New Roman" w:hAnsi="Times New Roman" w:cs="Times New Roman"/>
          <w:sz w:val="28"/>
        </w:rPr>
      </w:pPr>
      <w:r w:rsidRPr="003B561E">
        <w:rPr>
          <w:rFonts w:ascii="Times New Roman" w:hAnsi="Times New Roman" w:cs="Times New Roman"/>
          <w:sz w:val="28"/>
        </w:rPr>
        <w:t>УТВЕРЖДЕНО</w:t>
      </w:r>
    </w:p>
    <w:p w:rsidR="00DC4142" w:rsidRPr="003B561E" w:rsidRDefault="00DC4142" w:rsidP="00AE1DC8">
      <w:pPr>
        <w:pStyle w:val="ConsPlusNonformat"/>
        <w:ind w:left="6237"/>
        <w:jc w:val="both"/>
        <w:rPr>
          <w:rFonts w:ascii="Times New Roman" w:hAnsi="Times New Roman" w:cs="Times New Roman"/>
          <w:sz w:val="28"/>
        </w:rPr>
      </w:pPr>
      <w:r w:rsidRPr="003B561E">
        <w:rPr>
          <w:rFonts w:ascii="Times New Roman" w:hAnsi="Times New Roman" w:cs="Times New Roman"/>
          <w:sz w:val="28"/>
        </w:rPr>
        <w:t>Постановление</w:t>
      </w:r>
    </w:p>
    <w:p w:rsidR="00DC4142" w:rsidRPr="003B561E" w:rsidRDefault="00DC4142" w:rsidP="00AE1DC8">
      <w:pPr>
        <w:pStyle w:val="ConsPlusNonformat"/>
        <w:ind w:left="6237"/>
        <w:jc w:val="both"/>
        <w:rPr>
          <w:rFonts w:ascii="Times New Roman" w:hAnsi="Times New Roman" w:cs="Times New Roman"/>
          <w:sz w:val="28"/>
        </w:rPr>
      </w:pPr>
      <w:r w:rsidRPr="003B561E">
        <w:rPr>
          <w:rFonts w:ascii="Times New Roman" w:hAnsi="Times New Roman" w:cs="Times New Roman"/>
          <w:sz w:val="28"/>
        </w:rPr>
        <w:t>Министерства финансов</w:t>
      </w:r>
    </w:p>
    <w:p w:rsidR="00DC4142" w:rsidRPr="003B561E" w:rsidRDefault="00DC4142" w:rsidP="00AE1DC8">
      <w:pPr>
        <w:pStyle w:val="ConsPlusNonformat"/>
        <w:ind w:left="6237"/>
        <w:jc w:val="both"/>
        <w:rPr>
          <w:rFonts w:ascii="Times New Roman" w:hAnsi="Times New Roman" w:cs="Times New Roman"/>
          <w:sz w:val="28"/>
        </w:rPr>
      </w:pPr>
      <w:r w:rsidRPr="003B561E">
        <w:rPr>
          <w:rFonts w:ascii="Times New Roman" w:hAnsi="Times New Roman" w:cs="Times New Roman"/>
          <w:sz w:val="28"/>
        </w:rPr>
        <w:t>Республики Беларусь</w:t>
      </w:r>
    </w:p>
    <w:p w:rsidR="00DC4142" w:rsidRPr="003B561E" w:rsidRDefault="00DC4142" w:rsidP="00AE1DC8">
      <w:pPr>
        <w:pStyle w:val="ConsPlusNonformat"/>
        <w:ind w:left="6237"/>
        <w:jc w:val="both"/>
        <w:rPr>
          <w:rFonts w:ascii="Times New Roman" w:hAnsi="Times New Roman" w:cs="Times New Roman"/>
          <w:sz w:val="28"/>
        </w:rPr>
      </w:pPr>
      <w:r w:rsidRPr="003B561E">
        <w:rPr>
          <w:rFonts w:ascii="Times New Roman" w:hAnsi="Times New Roman" w:cs="Times New Roman"/>
          <w:sz w:val="28"/>
        </w:rPr>
        <w:t xml:space="preserve">17.12.2007 </w:t>
      </w:r>
      <w:r w:rsidR="00AE1DC8" w:rsidRPr="003B561E">
        <w:rPr>
          <w:rFonts w:ascii="Times New Roman" w:hAnsi="Times New Roman" w:cs="Times New Roman"/>
          <w:sz w:val="28"/>
        </w:rPr>
        <w:t>№</w:t>
      </w:r>
      <w:r w:rsidRPr="003B561E">
        <w:rPr>
          <w:rFonts w:ascii="Times New Roman" w:hAnsi="Times New Roman" w:cs="Times New Roman"/>
          <w:sz w:val="28"/>
        </w:rPr>
        <w:t xml:space="preserve"> 188</w:t>
      </w:r>
    </w:p>
    <w:p w:rsidR="00DC4142" w:rsidRPr="003B561E" w:rsidRDefault="00DC4142" w:rsidP="00AE1DC8">
      <w:pPr>
        <w:pStyle w:val="ConsPlusNormal"/>
        <w:ind w:left="6237"/>
        <w:jc w:val="both"/>
        <w:rPr>
          <w:sz w:val="40"/>
        </w:rPr>
      </w:pPr>
    </w:p>
    <w:p w:rsidR="00BF5CB4" w:rsidRPr="003B561E" w:rsidRDefault="00BF5CB4" w:rsidP="00BF5CB4">
      <w:pPr>
        <w:pStyle w:val="p-normal"/>
        <w:spacing w:before="0" w:beforeAutospacing="0" w:after="0" w:afterAutospacing="0" w:line="390" w:lineRule="atLeast"/>
        <w:jc w:val="center"/>
        <w:textAlignment w:val="baseline"/>
        <w:rPr>
          <w:b/>
          <w:color w:val="242424"/>
          <w:sz w:val="30"/>
          <w:szCs w:val="30"/>
        </w:rPr>
      </w:pPr>
      <w:bookmarkStart w:id="0" w:name="P271"/>
      <w:bookmarkEnd w:id="0"/>
      <w:r w:rsidRPr="003B561E">
        <w:rPr>
          <w:rStyle w:val="word-wrapper"/>
          <w:b/>
          <w:color w:val="242424"/>
          <w:sz w:val="30"/>
          <w:szCs w:val="30"/>
          <w:bdr w:val="none" w:sz="0" w:space="0" w:color="auto" w:frame="1"/>
        </w:rPr>
        <w:t>ИНСТРУКЦИЯ</w:t>
      </w:r>
    </w:p>
    <w:p w:rsidR="00BF5CB4" w:rsidRPr="003B561E" w:rsidRDefault="00BF5CB4" w:rsidP="00BF5CB4">
      <w:pPr>
        <w:pStyle w:val="p-normal"/>
        <w:spacing w:before="0" w:beforeAutospacing="0" w:after="0" w:afterAutospacing="0" w:line="390" w:lineRule="atLeast"/>
        <w:jc w:val="center"/>
        <w:textAlignment w:val="baseline"/>
        <w:rPr>
          <w:b/>
          <w:color w:val="242424"/>
          <w:sz w:val="30"/>
          <w:szCs w:val="30"/>
        </w:rPr>
      </w:pPr>
      <w:r w:rsidRPr="003B561E">
        <w:rPr>
          <w:rStyle w:val="h-normal"/>
          <w:b/>
          <w:color w:val="242424"/>
          <w:sz w:val="30"/>
          <w:szCs w:val="30"/>
          <w:bdr w:val="none" w:sz="0" w:space="0" w:color="auto" w:frame="1"/>
        </w:rPr>
        <w:t>О ПОРЯДКЕ И УСЛОВИЯХ ОБРАЗОВАНИЯ СТРАХОВЫХ РЕЗЕРВОВ СТРАХОВЫХ ОРГАНИЗАЦИЙ, ОСУЩЕСТВЛЯЮЩИХ СТРАХОВАНИЕ ЖИЗНИ</w:t>
      </w:r>
    </w:p>
    <w:p w:rsidR="00AE1DC8" w:rsidRPr="003B561E" w:rsidRDefault="00AE1DC8" w:rsidP="00DC4142">
      <w:pPr>
        <w:pStyle w:val="ConsPlusNormal"/>
        <w:jc w:val="center"/>
        <w:rPr>
          <w:b/>
        </w:rPr>
      </w:pPr>
    </w:p>
    <w:p w:rsidR="00DC4142" w:rsidRPr="003B561E" w:rsidRDefault="00DC4142" w:rsidP="00DC4142">
      <w:pPr>
        <w:pStyle w:val="ConsPlusNormal"/>
        <w:jc w:val="center"/>
      </w:pPr>
      <w:proofErr w:type="gramStart"/>
      <w:r w:rsidRPr="003B561E">
        <w:t>(в ред. постановлений Минфина от 07.10.2008 № 146,</w:t>
      </w:r>
      <w:proofErr w:type="gramEnd"/>
    </w:p>
    <w:p w:rsidR="00DC4142" w:rsidRPr="003B561E" w:rsidRDefault="00DC4142" w:rsidP="00DC4142">
      <w:pPr>
        <w:pStyle w:val="ConsPlusNormal"/>
        <w:jc w:val="center"/>
      </w:pPr>
      <w:r w:rsidRPr="003B561E">
        <w:t>от 18.12.2012 № 76, от 20.06.2014 № 39, от 24.05.2016 № 34,</w:t>
      </w:r>
    </w:p>
    <w:p w:rsidR="00DC4142" w:rsidRPr="003B561E" w:rsidRDefault="00DC4142" w:rsidP="00DC4142">
      <w:pPr>
        <w:pStyle w:val="ConsPlusNormal"/>
        <w:jc w:val="center"/>
      </w:pPr>
      <w:r w:rsidRPr="003B561E">
        <w:t>от 29.09.2016 № 87</w:t>
      </w:r>
      <w:r w:rsidR="00BF5CB4" w:rsidRPr="003B561E">
        <w:t>, от 09.08.2019 № 38, от 29.11.2021 №65</w:t>
      </w:r>
      <w:r w:rsidRPr="003B561E">
        <w:t>)</w:t>
      </w:r>
    </w:p>
    <w:p w:rsidR="00DC4142" w:rsidRPr="003B561E" w:rsidRDefault="00DC4142" w:rsidP="00DC4142">
      <w:pPr>
        <w:pStyle w:val="ConsPlusNormal"/>
        <w:jc w:val="both"/>
      </w:pPr>
    </w:p>
    <w:p w:rsidR="0052377E" w:rsidRPr="003B561E" w:rsidRDefault="0052377E" w:rsidP="003B561E">
      <w:pPr>
        <w:pStyle w:val="a6"/>
        <w:numPr>
          <w:ilvl w:val="0"/>
          <w:numId w:val="2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3B561E">
        <w:rPr>
          <w:rFonts w:eastAsia="Times New Roman"/>
          <w:color w:val="242424"/>
          <w:lang w:eastAsia="ru-RU"/>
        </w:rPr>
        <w:t>Настоящая Инструкция устанавливает порядок и условия образования страховыми организациями, осуществляющими страхование жизни (далее - страховые организации), страховых резервов для обеспечения выполнения принятых на себя страховых обязательств:</w:t>
      </w:r>
    </w:p>
    <w:p w:rsidR="0052377E" w:rsidRPr="003B561E" w:rsidRDefault="0052377E" w:rsidP="0052377E">
      <w:pPr>
        <w:pStyle w:val="a6"/>
        <w:ind w:left="0" w:firstLine="708"/>
        <w:rPr>
          <w:rFonts w:eastAsia="Times New Roman"/>
          <w:color w:val="242424"/>
          <w:lang w:eastAsia="ru-RU"/>
        </w:rPr>
      </w:pPr>
      <w:r w:rsidRPr="003B561E">
        <w:rPr>
          <w:rFonts w:eastAsia="Times New Roman"/>
          <w:color w:val="242424"/>
          <w:lang w:eastAsia="ru-RU"/>
        </w:rPr>
        <w:t>из начисленных (поступивших) страховых взносов по видам страхования, относящимся к страхованию жизни (включая договоры страхования, относящиеся к страхованию жизни, дополнительно предусматривающие личное страхование, не относящееся к страхованию жизни, за исключением добровольного страхования от несчастных случаев и болезней на время поездки за границу) (далее - математический резерв);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>из прибыли, полученной от осуществления инвестиций посредством вложения средств математических резервов по видам страхования, относящимся к страхованию жизни, и их размещения (далее — резерв дополнительных выплат).</w:t>
      </w:r>
    </w:p>
    <w:p w:rsidR="00DC4142" w:rsidRPr="003B561E" w:rsidRDefault="00DC4142" w:rsidP="00344D69">
      <w:pPr>
        <w:pStyle w:val="ConsPlusNormal"/>
        <w:numPr>
          <w:ilvl w:val="0"/>
          <w:numId w:val="2"/>
        </w:numPr>
        <w:ind w:left="0" w:firstLine="709"/>
        <w:jc w:val="both"/>
      </w:pPr>
      <w:r w:rsidRPr="003B561E">
        <w:t>Размер математического резерва и резерва дополнительных выплат рассчитывается ежемесячно на отчетную дату (конец отчетного периода) при составлении бухгалтерской отчетности.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>Расчет математического резерва и резерва дополнительных выплат производится на основании данных учета и отчетности.</w:t>
      </w:r>
    </w:p>
    <w:p w:rsidR="003E457C" w:rsidRPr="003B561E" w:rsidRDefault="003E457C" w:rsidP="003E457C">
      <w:pPr>
        <w:pStyle w:val="ConsPlusNormal"/>
        <w:numPr>
          <w:ilvl w:val="0"/>
          <w:numId w:val="2"/>
        </w:numPr>
        <w:ind w:left="0" w:firstLine="709"/>
        <w:jc w:val="both"/>
      </w:pPr>
      <w:r w:rsidRPr="003B561E">
        <w:t xml:space="preserve">Математический резерв образуется по видам страхования, которые страховая организация имеет право осуществлять (далее - виды страхования) в разрезе их разновидностей в белорусских рублях или иностранной валюте, в которой подлежат уплате (уплачены) страховые взносы или приняты обязательства по соответствующим видам </w:t>
      </w:r>
      <w:r w:rsidRPr="003B561E">
        <w:lastRenderedPageBreak/>
        <w:t>страхования. В случае, когда по разным договорам в пределах одного вида (разновидности) страхования предусмотрено начисление различных норм доходности, математические резервы по каждому виду страхования группируются в разрезе норм доходности.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>Резерв дополнительных выплат образуется в белорусских рублях или иностранной валюте, в которой страховой организацией приняты обязательства.</w:t>
      </w:r>
    </w:p>
    <w:p w:rsidR="00DC4142" w:rsidRPr="003B561E" w:rsidRDefault="00DC4142" w:rsidP="00344D69">
      <w:pPr>
        <w:pStyle w:val="ConsPlusNormal"/>
        <w:numPr>
          <w:ilvl w:val="0"/>
          <w:numId w:val="2"/>
        </w:numPr>
        <w:ind w:left="0" w:firstLine="709"/>
        <w:jc w:val="both"/>
      </w:pPr>
      <w:r w:rsidRPr="003B561E">
        <w:t>Порядок представления необходимой информации для расчета математического резерва и резерва дополнительных выплат с указанием руководителей структурных подразделений, ответственных за полноту и достоверность исходной информации, правильность расчетов и наличие надлежаще оформленных документов по математическому резерву и резерву дополнительных выплат на начало каждого месяца, а также специалистов, ответственных за правильность формирования математического резерва и резерва дополнительных выплат, утверждается руководителем страховой организации.</w:t>
      </w:r>
    </w:p>
    <w:p w:rsidR="00DC4142" w:rsidRPr="003B561E" w:rsidRDefault="00DC4142" w:rsidP="00344D69">
      <w:pPr>
        <w:pStyle w:val="ConsPlusNormal"/>
        <w:numPr>
          <w:ilvl w:val="0"/>
          <w:numId w:val="2"/>
        </w:numPr>
        <w:ind w:left="0" w:firstLine="709"/>
        <w:jc w:val="both"/>
      </w:pPr>
      <w:r w:rsidRPr="003B561E">
        <w:t>Сведения о размере математического резерва по видам страхования и резерва дополнительных выплат специалисты отделов или отдельные структурные подразделения в зависимости от организационной структуры страховой организации представляют в бухгалтерию. Специалисты бухгалтерии на основании полученной информации определяют общую сумму математического резерва и резерва дополнительных выплат по страховой организации и производят соответствующие записи на счетах бухгалтерского учета при определении финансовых результатов за месяц.</w:t>
      </w:r>
    </w:p>
    <w:p w:rsidR="00DC4142" w:rsidRPr="003B561E" w:rsidRDefault="00DC4142" w:rsidP="00C86E82">
      <w:pPr>
        <w:ind w:firstLine="708"/>
      </w:pPr>
      <w:r w:rsidRPr="003B561E">
        <w:t>5-1.</w:t>
      </w:r>
      <w:r w:rsidR="00C86E82" w:rsidRPr="003B561E">
        <w:rPr>
          <w:color w:val="242424"/>
          <w:bdr w:val="none" w:sz="0" w:space="0" w:color="auto" w:frame="1"/>
        </w:rPr>
        <w:t xml:space="preserve"> </w:t>
      </w:r>
      <w:r w:rsidR="00C86E82" w:rsidRPr="003B561E">
        <w:rPr>
          <w:rFonts w:eastAsia="Times New Roman"/>
          <w:color w:val="242424"/>
          <w:lang w:eastAsia="ru-RU"/>
        </w:rPr>
        <w:t>Страховая организация может использовать иные, чем предусмотренные в настоящей Инструкции, порядок и условия образования математического резерва и резерва дополнительных выплат по согласованию с Министерством финансов</w:t>
      </w:r>
      <w:r w:rsidRPr="003B561E">
        <w:t>.</w:t>
      </w:r>
    </w:p>
    <w:p w:rsidR="00C86E82" w:rsidRPr="00C86E82" w:rsidRDefault="00C86E82" w:rsidP="00C86E82">
      <w:pPr>
        <w:ind w:firstLine="708"/>
        <w:rPr>
          <w:rFonts w:eastAsia="Times New Roman"/>
          <w:color w:val="242424"/>
          <w:lang w:eastAsia="ru-RU"/>
        </w:rPr>
      </w:pPr>
      <w:r w:rsidRPr="003B561E">
        <w:rPr>
          <w:rFonts w:eastAsia="Times New Roman"/>
          <w:color w:val="242424"/>
          <w:lang w:eastAsia="ru-RU"/>
        </w:rPr>
        <w:t xml:space="preserve">Страховая организация в целях использования порядка и условий расчета математического резерва и резерва дополнительных выплат, отличных от порядка и условий, установленных в настоящей Инструкции, вправе обратиться в Министерство финансов для согласования индивидуальных правил образования страховых резервов по видам страхования, относящимся к страхованию жизни (далее - индивидуальные правила), не </w:t>
      </w:r>
      <w:proofErr w:type="gramStart"/>
      <w:r w:rsidRPr="003B561E">
        <w:rPr>
          <w:rFonts w:eastAsia="Times New Roman"/>
          <w:color w:val="242424"/>
          <w:lang w:eastAsia="ru-RU"/>
        </w:rPr>
        <w:t>позднее</w:t>
      </w:r>
      <w:proofErr w:type="gramEnd"/>
      <w:r w:rsidRPr="003B561E">
        <w:rPr>
          <w:rFonts w:eastAsia="Times New Roman"/>
          <w:color w:val="242424"/>
          <w:lang w:eastAsia="ru-RU"/>
        </w:rPr>
        <w:t xml:space="preserve"> чем за 45 дней до даты планируемого применения индивидуальных правил.</w:t>
      </w:r>
    </w:p>
    <w:p w:rsidR="00C86E82" w:rsidRPr="003B561E" w:rsidRDefault="00C86E82" w:rsidP="00C86E82">
      <w:pPr>
        <w:ind w:firstLine="708"/>
        <w:rPr>
          <w:rFonts w:eastAsia="Times New Roman"/>
          <w:color w:val="242424"/>
          <w:lang w:eastAsia="ru-RU"/>
        </w:rPr>
      </w:pPr>
      <w:r w:rsidRPr="003B561E">
        <w:rPr>
          <w:rFonts w:eastAsia="Times New Roman"/>
          <w:color w:val="242424"/>
          <w:lang w:eastAsia="ru-RU"/>
        </w:rPr>
        <w:t>Индивидуальные правила применяются с даты, указанной в этих индивидуальных правилах.</w:t>
      </w:r>
    </w:p>
    <w:p w:rsidR="00DC4142" w:rsidRPr="003B561E" w:rsidRDefault="00DC4142" w:rsidP="00344D69">
      <w:pPr>
        <w:pStyle w:val="ConsPlusNormal"/>
        <w:numPr>
          <w:ilvl w:val="0"/>
          <w:numId w:val="2"/>
        </w:numPr>
        <w:ind w:left="0" w:firstLine="709"/>
        <w:jc w:val="both"/>
      </w:pPr>
      <w:r w:rsidRPr="003B561E">
        <w:t>Исключен.</w:t>
      </w:r>
    </w:p>
    <w:p w:rsidR="00C86E82" w:rsidRPr="003B561E" w:rsidRDefault="00C86E82" w:rsidP="00C86E82">
      <w:pPr>
        <w:pStyle w:val="ConsPlusNormal"/>
        <w:ind w:firstLine="709"/>
        <w:jc w:val="both"/>
        <w:rPr>
          <w:color w:val="242424"/>
        </w:rPr>
      </w:pPr>
      <w:r w:rsidRPr="003B561E">
        <w:rPr>
          <w:color w:val="242424"/>
        </w:rPr>
        <w:t>7.</w:t>
      </w:r>
      <w:r w:rsidRPr="003B561E">
        <w:rPr>
          <w:color w:val="242424"/>
        </w:rPr>
        <w:tab/>
      </w:r>
      <w:proofErr w:type="gramStart"/>
      <w:r w:rsidRPr="003B561E">
        <w:rPr>
          <w:color w:val="242424"/>
        </w:rPr>
        <w:t>По договорам добровольного страхования жизни, предусматривающим страхование только на случай смерти или на случай смерти и дополнительно на случай причинения вреда жизни или здоровью застрахованного лица в результате несчастного случая, включая случаи утраты трудоспособности и получения инвалидности, а также наступления в жизни застрахованного лица иного предусмотренного в договоре страхового случая, и не устанавливающим условие о выплате страхового обеспечения в размере</w:t>
      </w:r>
      <w:proofErr w:type="gramEnd"/>
      <w:r w:rsidRPr="003B561E">
        <w:rPr>
          <w:color w:val="242424"/>
        </w:rPr>
        <w:t xml:space="preserve"> накопленной страховой суммы (лимита ответственности), страховая организация вправе для расчета страховых резервов использовать порядок и условия образования страховых резервов, установленные Инструкцией о порядке и условиях образования страховых резервов по видам страхования, не относящимся к страхованию жизни, утвержденной постановлением, утвердившим настоящую Инструкцию.</w:t>
      </w:r>
    </w:p>
    <w:p w:rsidR="00DC4142" w:rsidRPr="003B561E" w:rsidRDefault="00DC4142" w:rsidP="00B61F7F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В качестве исходной базы для расчета математического резерва принимается страховая нетто-премия по виду страхования, которая определяется как произведение суммы страховой премии (брутто-премии), начисленной за отчетный месяц, и доли нетто-тарифа в структуре брутто-тарифа по данному виду страхования, предусмотренной в правилах страхования.</w:t>
      </w:r>
    </w:p>
    <w:p w:rsidR="00B61F7F" w:rsidRPr="003B561E" w:rsidRDefault="00B61F7F" w:rsidP="00B61F7F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Математический резерв рассчитывается для каждой разновидности следующих видов страхования:</w:t>
      </w:r>
    </w:p>
    <w:p w:rsidR="00B61F7F" w:rsidRPr="003B561E" w:rsidRDefault="00B61F7F" w:rsidP="00B61F7F">
      <w:pPr>
        <w:pStyle w:val="ConsPlusNormal"/>
        <w:ind w:firstLine="708"/>
        <w:jc w:val="both"/>
      </w:pPr>
      <w:r w:rsidRPr="003B561E">
        <w:t>страхование жизни (в том числе по договорам страхования жизни, дополнительно предусматривающим личное страхование, не относящееся к страхованию жизни, за исключением добровольного страхования от несчастных случаев и болезней на время поездки за границу);</w:t>
      </w:r>
    </w:p>
    <w:p w:rsidR="00B61F7F" w:rsidRPr="00B61F7F" w:rsidRDefault="00B61F7F" w:rsidP="00B61F7F">
      <w:pPr>
        <w:pStyle w:val="ConsPlusNormal"/>
        <w:ind w:firstLine="708"/>
        <w:jc w:val="both"/>
      </w:pPr>
      <w:r w:rsidRPr="003B561E">
        <w:t>страхование дополнительной пенсии (в том числе по договорам страхования дополнительной пенсии, дополнительно предусматривающим личное страхование, не относящееся к страхованию жизни, за исключением добровольного страхования от несчастных случаев и болезней на время поездки за границу).</w:t>
      </w:r>
    </w:p>
    <w:p w:rsidR="00DC4142" w:rsidRPr="003B561E" w:rsidRDefault="00DC4142" w:rsidP="00B61F7F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Математический резерв рассчитывается отдельно по каждому виду страхования (в разрезе разновидностей) по формуле</w:t>
      </w:r>
    </w:p>
    <w:p w:rsidR="00EE2540" w:rsidRPr="003B561E" w:rsidRDefault="00EE2540" w:rsidP="00EE2540">
      <w:pPr>
        <w:pStyle w:val="ConsPlusNormal"/>
        <w:jc w:val="both"/>
        <w:rPr>
          <w:sz w:val="16"/>
          <w:szCs w:val="16"/>
        </w:rPr>
      </w:pPr>
    </w:p>
    <w:p w:rsidR="00EE2540" w:rsidRPr="003B561E" w:rsidRDefault="002E5130" w:rsidP="002E5130">
      <w:pPr>
        <w:pStyle w:val="ConsPlusNormal"/>
        <w:jc w:val="center"/>
      </w:pPr>
      <m:oMath>
        <m:r>
          <w:rPr>
            <w:sz w:val="20"/>
          </w:rPr>
          <m:t>Р</m:t>
        </m:r>
        <m:r>
          <w:rPr>
            <w:rFonts w:ascii="Cambria Math"/>
            <w:sz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Р</m:t>
                </m:r>
              </m:e>
              <m:sub>
                <m:r>
                  <w:rPr>
                    <w:rFonts w:ascii="Cambria Math"/>
                    <w:sz w:val="20"/>
                  </w:rPr>
                  <m:t>н</m:t>
                </m:r>
              </m:sub>
            </m:sSub>
            <m:r>
              <w:rPr>
                <w:rFonts w:ascii="Cambria Math"/>
                <w:sz w:val="20"/>
              </w:rPr>
              <m:t>—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Р</m:t>
                </m:r>
              </m:e>
              <m:sub>
                <m:r>
                  <w:rPr>
                    <w:rFonts w:asci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-В-</m:t>
            </m:r>
            <m:r>
              <w:rPr>
                <w:rFonts w:ascii="Cambria Math"/>
                <w:sz w:val="20"/>
              </w:rPr>
              <m:t>I</m:t>
            </m:r>
            <m:r>
              <w:rPr>
                <w:rFonts w:ascii="Cambria Math" w:hAnsi="Cambria Math"/>
                <w:sz w:val="20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sSubSupPr>
              <m:e>
                <m:r>
                  <w:rPr>
                    <w:rFonts w:ascii="Cambria Math"/>
                    <w:sz w:val="20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sz w:val="20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0"/>
                  </w:rPr>
                  <m:t>-</m:t>
                </m:r>
              </m:sup>
            </m:sSubSup>
          </m:e>
        </m:d>
        <m:r>
          <w:rPr>
            <w:rFonts w:ascii="Cambria Math"/>
            <w:sz w:val="20"/>
          </w:rPr>
          <m:t>×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/>
                    <w:sz w:val="20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/>
                        <w:sz w:val="20"/>
                      </w:rPr>
                      <m:t>i</m:t>
                    </m:r>
                  </m:num>
                  <m:den>
                    <m:r>
                      <w:rPr>
                        <w:rFonts w:ascii="Cambria Math"/>
                        <w:sz w:val="20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/>
                <w:sz w:val="20"/>
              </w:rPr>
              <m:t>1/12</m:t>
            </m:r>
          </m:sup>
        </m:sSup>
        <m:r>
          <w:rPr>
            <w:rFonts w:ascii="Cambria Math"/>
            <w:sz w:val="20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</w:rPr>
            </m:ctrlPr>
          </m:naryPr>
          <m:sub>
            <m:r>
              <w:rPr>
                <w:rFonts w:ascii="Cambria Math"/>
                <w:sz w:val="20"/>
              </w:rPr>
              <m:t>t=0</m:t>
            </m:r>
          </m:sub>
          <m:sup>
            <m:r>
              <w:rPr>
                <w:rFonts w:ascii="Cambria Math"/>
                <w:sz w:val="20"/>
              </w:rPr>
              <m:t>n</m:t>
            </m:r>
            <m:r>
              <w:rPr>
                <w:sz w:val="20"/>
              </w:rPr>
              <m:t>-</m:t>
            </m:r>
            <m:r>
              <w:rPr>
                <w:rFonts w:ascii="Cambria Math"/>
                <w:sz w:val="20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sz w:val="20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  <w:sz w:val="20"/>
                      </w:rPr>
                      <m:t>0</m:t>
                    </m:r>
                    <m:r>
                      <w:rPr>
                        <w:rFonts w:ascii="Cambria Math" w:hAnsi="Cambria Math"/>
                        <w:sz w:val="20"/>
                      </w:rPr>
                      <m:t>t</m:t>
                    </m:r>
                  </m:sub>
                </m:sSub>
                <m:r>
                  <w:rPr>
                    <w:rFonts w:ascii="Cambria Math"/>
                    <w:sz w:val="20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0"/>
                              </w:rPr>
                              <m:t>i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0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0"/>
                      </w:rPr>
                      <m:t>t/365</m:t>
                    </m:r>
                  </m:sup>
                </m:sSup>
              </m:e>
            </m:d>
          </m:e>
        </m:nary>
        <m:r>
          <w:rPr>
            <w:rFonts w:ascii="Cambria Math"/>
            <w:sz w:val="20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</w:rPr>
            </m:ctrlPr>
          </m:naryPr>
          <m:sub>
            <m:r>
              <w:rPr>
                <w:rFonts w:ascii="Cambria Math"/>
                <w:sz w:val="20"/>
              </w:rPr>
              <m:t>t=0</m:t>
            </m:r>
          </m:sub>
          <m:sup>
            <m:r>
              <w:rPr>
                <w:rFonts w:ascii="Cambria Math"/>
                <w:sz w:val="20"/>
              </w:rPr>
              <m:t>n</m:t>
            </m:r>
            <m:r>
              <w:rPr>
                <w:sz w:val="20"/>
              </w:rPr>
              <m:t>-</m:t>
            </m:r>
            <m:r>
              <w:rPr>
                <w:rFonts w:ascii="Cambria Math"/>
                <w:sz w:val="20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0"/>
                      </w:rPr>
                      <m:t>0t</m:t>
                    </m:r>
                  </m:sub>
                  <m:sup>
                    <m:r>
                      <w:rPr>
                        <w:rFonts w:ascii="Cambria Math"/>
                        <w:sz w:val="20"/>
                      </w:rPr>
                      <m:t>+</m:t>
                    </m:r>
                  </m:sup>
                </m:sSubSup>
                <m:r>
                  <w:rPr>
                    <w:rFonts w:ascii="Cambria Math"/>
                    <w:sz w:val="20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0"/>
                              </w:rPr>
                              <m:t>i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0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0"/>
                      </w:rPr>
                      <m:t>t/365</m:t>
                    </m:r>
                  </m:sup>
                </m:sSup>
              </m:e>
            </m:d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Р</m:t>
                </m:r>
              </m:e>
              <m:sub>
                <m:r>
                  <w:rPr>
                    <w:rFonts w:ascii="Cambria Math"/>
                    <w:sz w:val="20"/>
                  </w:rPr>
                  <m:t>1</m:t>
                </m:r>
              </m:sub>
            </m:sSub>
          </m:e>
        </m:nary>
      </m:oMath>
      <w:r w:rsidRPr="003B561E">
        <w:t>,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DC4142" w:rsidRPr="003B561E" w:rsidRDefault="00344D69" w:rsidP="00DC4142">
      <w:pPr>
        <w:pStyle w:val="ConsPlusNormal"/>
        <w:jc w:val="both"/>
      </w:pPr>
      <w:r w:rsidRPr="003B561E">
        <w:t>г</w:t>
      </w:r>
      <w:r w:rsidR="00DC4142" w:rsidRPr="003B561E">
        <w:t>де</w:t>
      </w:r>
      <w:r w:rsidRPr="003B561E">
        <w:tab/>
      </w:r>
      <w:r w:rsidR="00DC4142" w:rsidRPr="003B561E">
        <w:rPr>
          <w:i/>
        </w:rPr>
        <w:t>P</w:t>
      </w:r>
      <w:r w:rsidR="00DC4142" w:rsidRPr="003B561E">
        <w:t xml:space="preserve"> — размер математического резерва на отчетную дату;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Р</m:t>
            </m:r>
          </m:e>
          <m:sub>
            <m:r>
              <w:rPr>
                <w:rFonts w:ascii="Cambria Math"/>
              </w:rPr>
              <m:t>н</m:t>
            </m:r>
          </m:sub>
        </m:sSub>
      </m:oMath>
      <w:r w:rsidR="00DC4142" w:rsidRPr="003B561E">
        <w:t xml:space="preserve"> — сумма математического резерва на начало отчетного месяца;</w:t>
      </w:r>
    </w:p>
    <w:p w:rsidR="00982951" w:rsidRPr="00982951" w:rsidRDefault="00CB7333" w:rsidP="00982951">
      <w:pPr>
        <w:ind w:firstLine="708"/>
        <w:rPr>
          <w:rFonts w:eastAsia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82951" w:rsidRPr="003B561E">
        <w:rPr>
          <w:rFonts w:eastAsia="Times New Roman"/>
          <w:color w:val="242424"/>
          <w:lang w:eastAsia="ru-RU"/>
        </w:rPr>
        <w:t> </w:t>
      </w:r>
      <w:r w:rsidR="00982951" w:rsidRPr="003B561E">
        <w:t>—</w:t>
      </w:r>
      <w:r w:rsidR="00982951" w:rsidRPr="003B561E">
        <w:rPr>
          <w:rFonts w:eastAsia="Times New Roman"/>
          <w:color w:val="242424"/>
          <w:lang w:eastAsia="ru-RU"/>
        </w:rPr>
        <w:t xml:space="preserve"> сумма математического резерва, сформированного по договорам страхования, по которым начисление доходности прекращено по причине их окончания либо расторжения;</w:t>
      </w:r>
    </w:p>
    <w:p w:rsidR="00DC4142" w:rsidRPr="003B561E" w:rsidRDefault="00DC4142" w:rsidP="00344D69">
      <w:pPr>
        <w:pStyle w:val="ConsPlusNormal"/>
        <w:ind w:firstLine="709"/>
        <w:jc w:val="both"/>
      </w:pPr>
      <w:proofErr w:type="gramStart"/>
      <w:r w:rsidRPr="003B561E">
        <w:rPr>
          <w:i/>
        </w:rPr>
        <w:t>В</w:t>
      </w:r>
      <w:proofErr w:type="gramEnd"/>
      <w:r w:rsidRPr="003B561E">
        <w:t xml:space="preserve"> — </w:t>
      </w:r>
      <w:proofErr w:type="gramStart"/>
      <w:r w:rsidRPr="003B561E">
        <w:t>сумма</w:t>
      </w:r>
      <w:proofErr w:type="gramEnd"/>
      <w:r w:rsidRPr="003B561E">
        <w:t xml:space="preserve"> выплат в отчетном месяце, произведенная из резерва (выплаты страхового обеспечения, выплаты по досрочно прекращенным договорам страхования);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I</w:t>
      </w:r>
      <w:r w:rsidRPr="003B561E">
        <w:t xml:space="preserve"> — сумма дохода, начисленного на начало отчетного месяца в соответствии с установленной по договору нормой доходности и не подлежащего выплате;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/>
                <w:lang w:val="en-US"/>
              </w:rPr>
              <m:t>R</m:t>
            </m:r>
          </m:e>
          <m:sub>
            <m:r>
              <w:rPr>
                <w:rFonts w:ascii="Cambria Math"/>
              </w:rPr>
              <m:t>0</m:t>
            </m:r>
          </m:sub>
          <m:sup>
            <m:r>
              <m:t>-</m:t>
            </m:r>
          </m:sup>
        </m:sSubSup>
      </m:oMath>
      <w:r w:rsidR="00DC4142" w:rsidRPr="003B561E">
        <w:t xml:space="preserve"> — сумма математического резерва на начало отчетного месяца по договорам страхования, переданным в отчетном месяце другим страховым организациям;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П</m:t>
            </m:r>
          </m:e>
          <m:sub>
            <m:r>
              <w:rPr>
                <w:rFonts w:ascii="Cambria Math"/>
              </w:rPr>
              <m:t>0</m:t>
            </m:r>
            <m:r>
              <w:rPr>
                <w:rFonts w:ascii="Cambria Math" w:hAnsi="Cambria Math"/>
              </w:rPr>
              <m:t>t</m:t>
            </m:r>
          </m:sub>
        </m:sSub>
      </m:oMath>
      <w:r w:rsidR="00DC4142" w:rsidRPr="003B561E">
        <w:t xml:space="preserve"> — страховая нетто-премия по данному виду (разновидности) страхования, начисленная в отчетном месяце за t дней со дня, следующего за днем ее начисления, до конца месяца;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0t</m:t>
            </m:r>
          </m:sub>
          <m:sup>
            <m:r>
              <w:rPr>
                <w:rFonts w:ascii="Cambria Math"/>
              </w:rPr>
              <m:t>+</m:t>
            </m:r>
          </m:sup>
        </m:sSubSup>
      </m:oMath>
      <w:r w:rsidR="00DC4142" w:rsidRPr="003B561E">
        <w:t xml:space="preserve"> — сумма полученных в отчетном месяце от других страховых организаций математических резервов за t дней со дня, следующего за днем их поступления, до конца месяца;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i</w:t>
      </w:r>
      <w:r w:rsidRPr="003B561E">
        <w:t xml:space="preserve"> — эффективная норма доходности, предусмотренная в правилах страхования по данному виду (разновидности) страхования, выраженная в процентах (гарантированная доходность);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n</w:t>
      </w:r>
      <w:r w:rsidRPr="003B561E">
        <w:t xml:space="preserve"> — количество календарных дней в отчетном месяце.</w:t>
      </w:r>
    </w:p>
    <w:p w:rsidR="00270FE9" w:rsidRPr="003B561E" w:rsidRDefault="00270FE9" w:rsidP="00270FE9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В случае, когда обязательства страховой организации и страховые взносы выражены в иностранной валюте, а расчеты производятся в рублях по официальному курсу белорусского рубля, установленному Национальным банком на день уплаты страхового взноса (выплаты страхового обеспечения), математический резерв рассчитывается следующим образом:</w:t>
      </w:r>
    </w:p>
    <w:p w:rsidR="00270FE9" w:rsidRPr="003B561E" w:rsidRDefault="00270FE9" w:rsidP="00270FE9">
      <w:pPr>
        <w:pStyle w:val="a6"/>
        <w:ind w:left="0" w:firstLine="708"/>
        <w:rPr>
          <w:rFonts w:eastAsia="Times New Roman"/>
          <w:szCs w:val="20"/>
          <w:lang w:eastAsia="ru-RU"/>
        </w:rPr>
      </w:pPr>
      <w:r w:rsidRPr="003B561E">
        <w:rPr>
          <w:rFonts w:eastAsia="Times New Roman"/>
          <w:szCs w:val="20"/>
          <w:lang w:eastAsia="ru-RU"/>
        </w:rPr>
        <w:t>11.1. расчет математического резерва на отчетную дату производится в иностранной валюте. При этом для проведения расчетов данные о страховых взносах, выплатах, доходе, сумме математического резерва на начало отчетного месяца, а также сумме переданного другим страховым организациям и принятого от других страховых организаций математического резерва принимаются в иностранной валюте;</w:t>
      </w:r>
    </w:p>
    <w:p w:rsidR="00B40163" w:rsidRPr="00B40163" w:rsidRDefault="00B40163" w:rsidP="00B40163">
      <w:pPr>
        <w:ind w:firstLine="708"/>
        <w:rPr>
          <w:rFonts w:eastAsia="Times New Roman"/>
          <w:sz w:val="24"/>
          <w:szCs w:val="24"/>
          <w:lang w:eastAsia="ru-RU"/>
        </w:rPr>
      </w:pPr>
      <w:r w:rsidRPr="003B561E">
        <w:rPr>
          <w:rFonts w:eastAsia="Times New Roman"/>
          <w:color w:val="242424"/>
          <w:lang w:eastAsia="ru-RU"/>
        </w:rPr>
        <w:t>11.2. размер полученного математического резерва пересчитывается в белорусские рубли по официальному курсу, установленному Национальным банком на последний день отчетного месяца.</w:t>
      </w:r>
    </w:p>
    <w:p w:rsidR="00B40163" w:rsidRPr="003B561E" w:rsidRDefault="00B40163" w:rsidP="00B40163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При расчете математического резерва страховая организация использует форму согласно приложению 1.</w:t>
      </w:r>
    </w:p>
    <w:p w:rsidR="00DC4142" w:rsidRPr="003B561E" w:rsidRDefault="00DC4142" w:rsidP="00B61F7F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Размер резерва дополнительных выплат на отчетную дату рассчитывается по формуле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0E1367" w:rsidRPr="003B561E" w:rsidRDefault="00CB7333" w:rsidP="000E1367">
      <w:pPr>
        <w:pStyle w:val="ConsPlusNormal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b>
        </m:sSub>
        <m: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В</m:t>
            </m:r>
          </m:e>
          <m:sub>
            <m:r>
              <w:rPr>
                <w:rFonts w:ascii="Cambria Math"/>
              </w:rPr>
              <m:t>РДВ</m:t>
            </m:r>
          </m:sub>
        </m:sSub>
        <m: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В</m:t>
            </m:r>
          </m:e>
          <m:sub>
            <m:r>
              <w:rPr>
                <w:rFonts w:ascii="Cambria Math"/>
              </w:rPr>
              <m:t>Н</m:t>
            </m:r>
          </m:sub>
        </m:sSub>
        <m:r>
          <w:rPr>
            <w:rFonts w:ascii="Cambria Math"/>
          </w:rPr>
          <m:t>+</m:t>
        </m:r>
        <m:r>
          <m:t>К×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t>Д</m:t>
                </m:r>
              </m:e>
              <m:sub>
                <m:r>
                  <w:rPr>
                    <w:rFonts w:ascii="Cambria Math"/>
                  </w:rPr>
                  <m:t>МР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t>Д</m:t>
                </m:r>
              </m:e>
              <m:sub>
                <m:r>
                  <w:rPr>
                    <w:rFonts w:ascii="Cambria Math"/>
                  </w:rPr>
                  <m:t>РДВ</m:t>
                </m:r>
              </m:sub>
            </m:sSub>
            <m:r>
              <m:t>-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t>-ГД</m:t>
            </m:r>
          </m:e>
        </m:d>
      </m:oMath>
      <w:r w:rsidR="000E1367" w:rsidRPr="003B561E">
        <w:t>,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DC4142" w:rsidRPr="003B561E" w:rsidRDefault="00344D69" w:rsidP="00DC4142">
      <w:pPr>
        <w:pStyle w:val="ConsPlusNormal"/>
        <w:jc w:val="both"/>
      </w:pPr>
      <w:r w:rsidRPr="003B561E">
        <w:t>г</w:t>
      </w:r>
      <w:r w:rsidR="00DC4142" w:rsidRPr="003B561E">
        <w:t>де</w:t>
      </w:r>
      <w:r w:rsidRPr="003B561E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DC4142" w:rsidRPr="003B561E">
        <w:t xml:space="preserve"> — резерв дополнительных выплат на конец отчетного периода;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b>
        </m:sSub>
      </m:oMath>
      <w:r w:rsidR="00DC4142" w:rsidRPr="003B561E">
        <w:t xml:space="preserve"> — резерв дополнительных выплат на начало отчетного периода;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В</m:t>
            </m:r>
          </m:e>
          <m:sub>
            <m:r>
              <w:rPr>
                <w:rFonts w:ascii="Cambria Math"/>
              </w:rPr>
              <m:t>РДВ</m:t>
            </m:r>
          </m:sub>
        </m:sSub>
      </m:oMath>
      <w:r w:rsidR="00DC4142" w:rsidRPr="003B561E">
        <w:t xml:space="preserve"> — выплаты, произведенные из резерва дополнительных выплат за отчетный период;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В</m:t>
            </m:r>
          </m:e>
          <m:sub>
            <m:r>
              <w:rPr>
                <w:rFonts w:ascii="Cambria Math"/>
              </w:rPr>
              <m:t>Н</m:t>
            </m:r>
          </m:sub>
        </m:sSub>
      </m:oMath>
      <w:r w:rsidR="00DC4142" w:rsidRPr="003B561E">
        <w:t xml:space="preserve"> — сумма резерва дополнительных выплат, начисленного на начало отчетного месяца, но не подлежащего выплате за отчетный период;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K</w:t>
      </w:r>
      <w:r w:rsidRPr="003B561E">
        <w:t xml:space="preserve"> — коэффициент, утверждаемый страховой организацией и определяющий долю прибыли от осуществления инвестиций посредством вложения средств математических резервов и их размещения, направляемую на увеличение накоплений застрахованных лиц</w:t>
      </w:r>
      <w:r w:rsidR="000E1367" w:rsidRPr="003B561E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0,5≤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≤1,0</m:t>
            </m:r>
          </m:e>
        </m:d>
      </m:oMath>
      <w:r w:rsidRPr="003B561E">
        <w:t>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Д</m:t>
            </m:r>
          </m:e>
          <m:sub>
            <m:r>
              <w:rPr>
                <w:rFonts w:ascii="Cambria Math"/>
              </w:rPr>
              <m:t>МР</m:t>
            </m:r>
          </m:sub>
        </m:sSub>
      </m:oMath>
      <w:r w:rsidR="00DC4142" w:rsidRPr="003B561E">
        <w:t xml:space="preserve"> — доход за отчетный период, полученный от осуществления инвестиций посредством вложения средств математических резервов и их размещения;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Д</m:t>
            </m:r>
          </m:e>
          <m:sub>
            <m:r>
              <w:rPr>
                <w:rFonts w:ascii="Cambria Math"/>
              </w:rPr>
              <m:t>РДВ</m:t>
            </m:r>
          </m:sub>
        </m:sSub>
      </m:oMath>
      <w:r w:rsidR="00DC4142" w:rsidRPr="003B561E">
        <w:t xml:space="preserve"> — доход за отчетный период, полученный от осуществления инвестиций посредством вложения средств резерва дополнительных выплат и их размещения;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I</w:t>
      </w:r>
      <w:r w:rsidRPr="003B561E">
        <w:t xml:space="preserve"> — расходы по осуществлению инвестиций посредством вложения средств математических резервов и резерва дополнительных выплат и их размещения;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ГД</w:t>
      </w:r>
      <w:r w:rsidRPr="003B561E">
        <w:t xml:space="preserve"> — сумма гарантированного дохода, начисленного за отчетный период по действующим договорам страхования и рассчитанного по формуле</w:t>
      </w:r>
    </w:p>
    <w:p w:rsidR="00A5257D" w:rsidRPr="003B561E" w:rsidRDefault="00A5257D" w:rsidP="00344D69">
      <w:pPr>
        <w:pStyle w:val="ConsPlusNormal"/>
        <w:ind w:firstLine="709"/>
        <w:jc w:val="both"/>
        <w:rPr>
          <w:sz w:val="16"/>
          <w:szCs w:val="16"/>
        </w:rPr>
      </w:pPr>
    </w:p>
    <w:p w:rsidR="00DC4142" w:rsidRPr="003B561E" w:rsidRDefault="00A5257D" w:rsidP="00A5257D">
      <w:pPr>
        <w:pStyle w:val="ConsPlusNormal"/>
        <w:jc w:val="center"/>
      </w:pPr>
      <m:oMath>
        <m:r>
          <w:rPr>
            <w:rFonts w:ascii="Cambria Math"/>
          </w:rPr>
          <m:t>ГД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МР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МР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-НВ</m:t>
        </m:r>
        <m:r>
          <w:rPr>
            <w:rFonts w:ascii="Cambria Math"/>
          </w:rPr>
          <m:t>+</m:t>
        </m:r>
        <m:r>
          <w:rPr>
            <w:rFonts w:ascii="Cambria Math"/>
          </w:rPr>
          <m:t>В</m:t>
        </m:r>
      </m:oMath>
      <w:r w:rsidRPr="003B561E">
        <w:t>,</w:t>
      </w:r>
    </w:p>
    <w:p w:rsidR="00DC4142" w:rsidRPr="003B561E" w:rsidRDefault="00DC4142" w:rsidP="00DC4142">
      <w:pPr>
        <w:pStyle w:val="ConsPlusNormal"/>
        <w:jc w:val="center"/>
        <w:rPr>
          <w:sz w:val="16"/>
          <w:szCs w:val="16"/>
        </w:rPr>
      </w:pPr>
    </w:p>
    <w:p w:rsidR="00DC4142" w:rsidRPr="003B561E" w:rsidRDefault="00344D69" w:rsidP="00DC4142">
      <w:pPr>
        <w:pStyle w:val="ConsPlusNormal"/>
        <w:jc w:val="both"/>
      </w:pPr>
      <w:r w:rsidRPr="003B561E">
        <w:t>г</w:t>
      </w:r>
      <w:r w:rsidR="00DC4142" w:rsidRPr="003B561E">
        <w:t>де</w:t>
      </w:r>
      <w:r w:rsidRPr="003B561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МР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C4142" w:rsidRPr="003B561E">
        <w:t xml:space="preserve"> — сумма математических резервов на конец отчетного периода, сформированных в валюте расчета резерва дополнительных выплат;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МР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C4142" w:rsidRPr="003B561E">
        <w:t xml:space="preserve"> — сумма математических резервов на начало отчетного периода, сформированных в валюте расчета резерва дополнительных выплат;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НВ</w:t>
      </w:r>
      <w:r w:rsidRPr="003B561E">
        <w:t xml:space="preserve"> — страховая нетто-премия, начисленная в отчетном периоде по договорам страхования, участвующим в расчете резерва дополнительных выплат;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В</w:t>
      </w:r>
      <w:r w:rsidRPr="003B561E">
        <w:t xml:space="preserve"> — выплаты страхового обеспечения, произведенные из математического резерва за отчетный период по договорам страхования, участвующим в расчете резерва дополнительных выплат.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 xml:space="preserve">В случае, если </w:t>
      </w:r>
      <w:r w:rsidRPr="003B561E">
        <w:rPr>
          <w:i/>
        </w:rPr>
        <w:t>ГД</w:t>
      </w:r>
      <w:r w:rsidRPr="003B561E">
        <w:t xml:space="preserve"> принимает отрицательное значение, значение </w:t>
      </w:r>
      <w:r w:rsidRPr="003B561E">
        <w:rPr>
          <w:i/>
        </w:rPr>
        <w:t>ГД</w:t>
      </w:r>
      <w:r w:rsidRPr="003B561E">
        <w:t xml:space="preserve"> принимается равным нулю.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 xml:space="preserve">В случае, если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3B561E">
        <w:t xml:space="preserve"> принимает отрицательное значение, значение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3B561E">
        <w:t xml:space="preserve"> принимается равным нулю.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>При расчете резерва дополнительных выплат страховая организация использует форму согласно приложению 2</w:t>
      </w:r>
      <w:r w:rsidR="00B40163" w:rsidRPr="003B561E">
        <w:t>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>Резерв дополнительных выплат на отчетную дату должен быть равен сумме резервов дополнительных выплат по договорам страхования на отчетную дату в соответствующей валюте: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A5257D" w:rsidRPr="003B561E" w:rsidRDefault="00351038" w:rsidP="00351038">
      <w:pPr>
        <w:pStyle w:val="ConsPlusNormal"/>
        <w:jc w:val="center"/>
      </w:pPr>
      <m:oMath>
        <m:r>
          <w:rPr>
            <w:rFonts w:ascii="Cambria Math"/>
          </w:rPr>
          <m:t>РДВ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РДВ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</w:rPr>
                  <m:t>Д</m:t>
                </m:r>
              </m:sup>
            </m:sSubSup>
          </m:e>
        </m:nary>
      </m:oMath>
      <w:r w:rsidRPr="003B561E">
        <w:t>,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DC4142" w:rsidRPr="003B561E" w:rsidRDefault="00344D69" w:rsidP="00DC4142">
      <w:pPr>
        <w:pStyle w:val="ConsPlusNormal"/>
        <w:jc w:val="both"/>
      </w:pPr>
      <w:r w:rsidRPr="003B561E">
        <w:t>г</w:t>
      </w:r>
      <w:r w:rsidR="00DC4142" w:rsidRPr="003B561E">
        <w:t>де</w:t>
      </w:r>
      <w:r w:rsidRPr="003B561E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/>
              </w:rPr>
              <m:t>Д</m:t>
            </m:r>
          </m:sup>
        </m:sSubSup>
      </m:oMath>
      <w:r w:rsidR="00DC4142" w:rsidRPr="003B561E">
        <w:t xml:space="preserve"> — резерв дополнительных выплат по договору страхования на конец отчетного периода, рассчитанный по формуле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DC4142" w:rsidRPr="003B561E" w:rsidRDefault="00CB7333" w:rsidP="00DC4142">
      <w:pPr>
        <w:pStyle w:val="ConsPlusNormal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/>
              </w:rPr>
              <m:t>Д</m:t>
            </m:r>
          </m:sup>
        </m:sSubSup>
        <m: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/>
              </w:rPr>
              <m:t>Д</m:t>
            </m:r>
          </m:sup>
        </m:sSubSup>
        <m:r>
          <w:rPr>
            <w:rFonts w:ascii="Cambria Math"/>
          </w:rPr>
          <m:t>-В</m:t>
        </m:r>
        <m:r>
          <w:rPr>
            <w:rFonts w:ascii="Cambria Math"/>
          </w:rPr>
          <m:t>+k</m:t>
        </m:r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П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-1</m:t>
            </m:r>
          </m:sub>
        </m:sSub>
      </m:oMath>
      <w:r w:rsidR="00351038" w:rsidRPr="003B561E">
        <w:t>,</w:t>
      </w:r>
    </w:p>
    <w:p w:rsidR="00DC4142" w:rsidRPr="003B561E" w:rsidRDefault="00DC4142" w:rsidP="00DC4142">
      <w:pPr>
        <w:pStyle w:val="ConsPlusNormal"/>
        <w:jc w:val="both"/>
        <w:rPr>
          <w:sz w:val="16"/>
          <w:szCs w:val="16"/>
        </w:rPr>
      </w:pPr>
    </w:p>
    <w:p w:rsidR="00DC4142" w:rsidRPr="003B561E" w:rsidRDefault="00DC4142" w:rsidP="00344D69">
      <w:pPr>
        <w:pStyle w:val="ConsPlusNormal"/>
        <w:jc w:val="both"/>
      </w:pPr>
      <w:r w:rsidRPr="003B561E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РДВ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/>
              </w:rPr>
              <m:t>Д</m:t>
            </m:r>
          </m:sup>
        </m:sSubSup>
      </m:oMath>
      <w:r w:rsidRPr="003B561E">
        <w:t xml:space="preserve"> — резерв дополнительных выплат по договору страхования на начало отчетного периода;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В</w:t>
      </w:r>
      <w:r w:rsidRPr="003B561E">
        <w:t xml:space="preserve"> — сумма выплат и удержаний из резерва дополнительных выплат по договору страхования, произведенных в течение отчетного периода;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rPr>
          <w:i/>
        </w:rPr>
        <w:t>k —</w:t>
      </w:r>
      <w:r w:rsidRPr="003B561E">
        <w:t xml:space="preserve"> коэффициент доходности, определяемый страховой организацией, </w:t>
      </w:r>
      <m:oMath>
        <m:r>
          <w:rPr>
            <w:rFonts w:ascii="Cambria Math" w:hAnsi="Cambria Math"/>
          </w:rPr>
          <m:t>k≥1</m:t>
        </m:r>
      </m:oMath>
      <w:r w:rsidRPr="003B561E">
        <w:t>;</w:t>
      </w:r>
    </w:p>
    <w:p w:rsidR="00DC4142" w:rsidRPr="003B561E" w:rsidRDefault="00CB7333" w:rsidP="00344D69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П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-1</m:t>
            </m:r>
          </m:sub>
        </m:sSub>
      </m:oMath>
      <w:r w:rsidR="00DC4142" w:rsidRPr="003B561E">
        <w:t xml:space="preserve"> — нетто-премия, поступившая в течение отчетного периода, которая определяется как произведение суммы страховой премии (брутто-премии), фактически поступившей за отчетный период, и доли нетто-тарифа в структуре брутто-тарифа по данному виду страхования, предусмотренной в правилах страхования.</w:t>
      </w:r>
    </w:p>
    <w:p w:rsidR="00DC4142" w:rsidRPr="003B561E" w:rsidRDefault="00DC4142" w:rsidP="00344D69">
      <w:pPr>
        <w:pStyle w:val="ConsPlusNormal"/>
        <w:ind w:firstLine="709"/>
        <w:jc w:val="both"/>
      </w:pPr>
      <w:r w:rsidRPr="003B561E">
        <w:t>Суммирование ведется по всем договорам страхования, участвующим в распределении резерва дополнительных выплат.</w:t>
      </w:r>
    </w:p>
    <w:p w:rsidR="00E82B3E" w:rsidRPr="003B561E" w:rsidRDefault="00E82B3E" w:rsidP="00E82B3E">
      <w:pPr>
        <w:pStyle w:val="ConsPlusNormal"/>
        <w:numPr>
          <w:ilvl w:val="0"/>
          <w:numId w:val="3"/>
        </w:numPr>
        <w:ind w:left="0" w:firstLine="709"/>
        <w:jc w:val="both"/>
      </w:pPr>
      <w:r w:rsidRPr="003B561E">
        <w:t>В случае, когда обязательства страховой организации и страховые взносы выражены в иностранной валюте, а расчеты производятся в рублях по официальному курсу белорусского рубля, установленному Национальным банком на день уплаты страхового взноса (выплаты страхового обеспечения), резерв дополнительных выплат по договору страхования рассчитывается следующим образом:</w:t>
      </w:r>
    </w:p>
    <w:p w:rsidR="000751DC" w:rsidRPr="003B561E" w:rsidRDefault="000751DC" w:rsidP="000751DC">
      <w:pPr>
        <w:pStyle w:val="ConsPlusNormal"/>
        <w:ind w:firstLine="708"/>
        <w:jc w:val="both"/>
      </w:pPr>
      <w:r w:rsidRPr="003B561E">
        <w:t>14.1.</w:t>
      </w:r>
      <w:r w:rsidRPr="003B561E">
        <w:tab/>
        <w:t>расчет резерва дополнительных выплат по договору страхования на отчетную дату производится в иностранной валюте. При этом для проведения расчетов данные о страховых взносах, выплатах, доходе, сумме резерва дополнительных выплат на начало отчетного месяца, а также сумме переданного другим страховым организациям и принятого от других страховых организаций резерва дополнительных выплат принимаются в иностранной валюте;</w:t>
      </w:r>
    </w:p>
    <w:p w:rsidR="000751DC" w:rsidRPr="003B561E" w:rsidRDefault="000751DC" w:rsidP="000751DC">
      <w:pPr>
        <w:pStyle w:val="ConsPlusNormal"/>
        <w:ind w:firstLine="708"/>
        <w:jc w:val="both"/>
      </w:pPr>
      <w:r w:rsidRPr="003B561E">
        <w:t>14.2. размер полученного резерва дополнительных выплат по договору страхования пересчитывается в белорусские рубли по официальному курсу, установленному Национальным банком на последний день отчетного месяца.</w:t>
      </w:r>
    </w:p>
    <w:p w:rsidR="00DC4142" w:rsidRPr="00DC4142" w:rsidRDefault="00DC4142" w:rsidP="00DC4142">
      <w:pPr>
        <w:pStyle w:val="ConsPlusNormal"/>
        <w:jc w:val="both"/>
      </w:pPr>
    </w:p>
    <w:p w:rsidR="00DC4142" w:rsidRPr="00DC4142" w:rsidRDefault="00DC4142" w:rsidP="00DC4142">
      <w:pPr>
        <w:pStyle w:val="ConsPlusNormal"/>
        <w:jc w:val="both"/>
      </w:pPr>
    </w:p>
    <w:p w:rsidR="00DC4142" w:rsidRPr="00DC4142" w:rsidRDefault="00DC4142" w:rsidP="00DC4142">
      <w:pPr>
        <w:pStyle w:val="ConsPlusNormal"/>
        <w:jc w:val="both"/>
      </w:pPr>
    </w:p>
    <w:p w:rsidR="00DC4142" w:rsidRPr="00DC4142" w:rsidRDefault="00DC4142" w:rsidP="00DC4142">
      <w:pPr>
        <w:pStyle w:val="ConsPlusNormal"/>
        <w:jc w:val="both"/>
      </w:pPr>
    </w:p>
    <w:p w:rsidR="00DC4142" w:rsidRPr="00DC4142" w:rsidRDefault="00DC4142" w:rsidP="00DC4142">
      <w:pPr>
        <w:pStyle w:val="ConsPlusNormal"/>
        <w:jc w:val="both"/>
      </w:pPr>
    </w:p>
    <w:p w:rsidR="00DC4142" w:rsidRPr="00DC4142" w:rsidRDefault="00DC4142" w:rsidP="00DC4142">
      <w:pPr>
        <w:sectPr w:rsidR="00DC4142" w:rsidRPr="00DC4142">
          <w:pgSz w:w="11905" w:h="16838"/>
          <w:pgMar w:top="1134" w:right="850" w:bottom="1134" w:left="1701" w:header="0" w:footer="0" w:gutter="0"/>
          <w:cols w:space="720"/>
        </w:sectPr>
      </w:pPr>
    </w:p>
    <w:p w:rsidR="00DC4142" w:rsidRPr="00DC4142" w:rsidRDefault="00DC4142" w:rsidP="00DC4142">
      <w:pPr>
        <w:pStyle w:val="ConsPlusNormal"/>
        <w:jc w:val="right"/>
        <w:outlineLvl w:val="1"/>
        <w:rPr>
          <w:sz w:val="22"/>
          <w:szCs w:val="22"/>
        </w:rPr>
      </w:pPr>
      <w:r w:rsidRPr="00DC4142">
        <w:rPr>
          <w:sz w:val="22"/>
          <w:szCs w:val="22"/>
        </w:rPr>
        <w:t>Приложение 1</w:t>
      </w:r>
    </w:p>
    <w:p w:rsidR="000751DC" w:rsidRDefault="00DC4142" w:rsidP="00DC4142">
      <w:pPr>
        <w:pStyle w:val="ConsPlusNormal"/>
        <w:jc w:val="right"/>
        <w:rPr>
          <w:sz w:val="22"/>
          <w:szCs w:val="22"/>
        </w:rPr>
      </w:pPr>
      <w:r w:rsidRPr="00DC4142">
        <w:rPr>
          <w:sz w:val="22"/>
          <w:szCs w:val="22"/>
        </w:rPr>
        <w:t xml:space="preserve">к Инструкции о порядке </w:t>
      </w:r>
    </w:p>
    <w:p w:rsidR="00DC4142" w:rsidRPr="00DC4142" w:rsidRDefault="00DC4142" w:rsidP="00DC4142">
      <w:pPr>
        <w:pStyle w:val="ConsPlusNormal"/>
        <w:jc w:val="right"/>
        <w:rPr>
          <w:sz w:val="22"/>
          <w:szCs w:val="22"/>
        </w:rPr>
      </w:pPr>
      <w:r w:rsidRPr="00DC4142">
        <w:rPr>
          <w:sz w:val="22"/>
          <w:szCs w:val="22"/>
        </w:rPr>
        <w:t xml:space="preserve">и </w:t>
      </w:r>
      <w:proofErr w:type="gramStart"/>
      <w:r w:rsidRPr="00DC4142">
        <w:rPr>
          <w:sz w:val="22"/>
          <w:szCs w:val="22"/>
        </w:rPr>
        <w:t>условиях</w:t>
      </w:r>
      <w:proofErr w:type="gramEnd"/>
      <w:r w:rsidR="000751DC">
        <w:rPr>
          <w:sz w:val="22"/>
          <w:szCs w:val="22"/>
        </w:rPr>
        <w:t xml:space="preserve"> образования</w:t>
      </w:r>
    </w:p>
    <w:p w:rsidR="00DC4142" w:rsidRPr="00DC4142" w:rsidRDefault="00DC4142" w:rsidP="00DC4142">
      <w:pPr>
        <w:pStyle w:val="ConsPlusNormal"/>
        <w:jc w:val="right"/>
        <w:rPr>
          <w:sz w:val="22"/>
          <w:szCs w:val="22"/>
        </w:rPr>
      </w:pPr>
      <w:r w:rsidRPr="00DC4142">
        <w:rPr>
          <w:sz w:val="22"/>
          <w:szCs w:val="22"/>
        </w:rPr>
        <w:t>страховых резервов</w:t>
      </w:r>
    </w:p>
    <w:p w:rsidR="00DC4142" w:rsidRPr="00DC4142" w:rsidRDefault="000751DC" w:rsidP="00DC414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страховых организаций,</w:t>
      </w:r>
    </w:p>
    <w:p w:rsidR="00DC4142" w:rsidRDefault="000751DC" w:rsidP="00DC414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осуществляющих</w:t>
      </w:r>
    </w:p>
    <w:p w:rsidR="000751DC" w:rsidRPr="00DC4142" w:rsidRDefault="000751DC" w:rsidP="00DC4142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страхование жизни</w:t>
      </w:r>
    </w:p>
    <w:p w:rsidR="00DC4142" w:rsidRPr="00DC4142" w:rsidRDefault="00DC4142" w:rsidP="00DC4142">
      <w:pPr>
        <w:pStyle w:val="ConsPlusNormal"/>
        <w:jc w:val="center"/>
        <w:rPr>
          <w:sz w:val="22"/>
          <w:szCs w:val="22"/>
        </w:rPr>
      </w:pPr>
      <w:proofErr w:type="gramStart"/>
      <w:r w:rsidRPr="00DC4142">
        <w:rPr>
          <w:sz w:val="22"/>
          <w:szCs w:val="22"/>
        </w:rPr>
        <w:t>(в ред. постановлений Минфина от 20.06.2014 № 39,</w:t>
      </w:r>
      <w:proofErr w:type="gramEnd"/>
    </w:p>
    <w:p w:rsidR="00DC4142" w:rsidRPr="00DC4142" w:rsidRDefault="00DC4142" w:rsidP="00DC4142">
      <w:pPr>
        <w:pStyle w:val="ConsPlusNormal"/>
        <w:jc w:val="center"/>
        <w:rPr>
          <w:sz w:val="22"/>
          <w:szCs w:val="22"/>
        </w:rPr>
      </w:pPr>
      <w:r w:rsidRPr="00DC4142">
        <w:rPr>
          <w:sz w:val="22"/>
          <w:szCs w:val="22"/>
        </w:rPr>
        <w:t>от 24.05.2016 № 34)</w:t>
      </w:r>
    </w:p>
    <w:p w:rsidR="00DC4142" w:rsidRPr="00DC4142" w:rsidRDefault="00DC4142" w:rsidP="00DC4142">
      <w:pPr>
        <w:pStyle w:val="ConsPlusNormal"/>
        <w:jc w:val="both"/>
        <w:rPr>
          <w:sz w:val="22"/>
          <w:szCs w:val="22"/>
        </w:rPr>
      </w:pPr>
    </w:p>
    <w:p w:rsidR="00DC4142" w:rsidRPr="00DC4142" w:rsidRDefault="00DC4142" w:rsidP="00DC4142">
      <w:pPr>
        <w:pStyle w:val="ConsPlusNormal"/>
        <w:jc w:val="right"/>
        <w:rPr>
          <w:sz w:val="22"/>
          <w:szCs w:val="22"/>
        </w:rPr>
      </w:pPr>
      <w:bookmarkStart w:id="1" w:name="P390"/>
      <w:bookmarkEnd w:id="1"/>
      <w:r w:rsidRPr="00DC4142">
        <w:rPr>
          <w:sz w:val="22"/>
          <w:szCs w:val="22"/>
        </w:rPr>
        <w:t>Форма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Страховая организация _______________________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DC4142">
        <w:rPr>
          <w:rFonts w:ascii="Times New Roman" w:hAnsi="Times New Roman" w:cs="Times New Roman"/>
          <w:b/>
          <w:sz w:val="22"/>
          <w:szCs w:val="22"/>
        </w:rPr>
        <w:t>РАСЧЕТ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DC4142">
        <w:rPr>
          <w:rFonts w:ascii="Times New Roman" w:hAnsi="Times New Roman" w:cs="Times New Roman"/>
          <w:b/>
          <w:sz w:val="22"/>
          <w:szCs w:val="22"/>
        </w:rPr>
        <w:t>математического резерва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Отчетная дата ____________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Вид страхования _________________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Валюта ____________</w:t>
      </w:r>
    </w:p>
    <w:p w:rsidR="00DC4142" w:rsidRPr="00DC4142" w:rsidRDefault="00DC4142" w:rsidP="00DC4142">
      <w:pPr>
        <w:pStyle w:val="ConsPlusNormal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5"/>
        <w:gridCol w:w="983"/>
        <w:gridCol w:w="818"/>
        <w:gridCol w:w="1031"/>
        <w:gridCol w:w="645"/>
        <w:gridCol w:w="1244"/>
        <w:gridCol w:w="1229"/>
        <w:gridCol w:w="1327"/>
        <w:gridCol w:w="1162"/>
        <w:gridCol w:w="1143"/>
        <w:gridCol w:w="1071"/>
        <w:gridCol w:w="1289"/>
        <w:gridCol w:w="647"/>
        <w:gridCol w:w="980"/>
      </w:tblGrid>
      <w:tr w:rsidR="00DC4142" w:rsidRPr="00DC4142" w:rsidTr="00DC4142">
        <w:tc>
          <w:tcPr>
            <w:tcW w:w="382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Вид, разновидность страхования</w:t>
            </w:r>
          </w:p>
        </w:tc>
        <w:tc>
          <w:tcPr>
            <w:tcW w:w="332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Белорусские рубли или иная валюта</w:t>
            </w:r>
          </w:p>
        </w:tc>
        <w:tc>
          <w:tcPr>
            <w:tcW w:w="293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Сумма математи-ческого резерва на начало отчетного месяца</w:t>
            </w:r>
          </w:p>
        </w:tc>
        <w:tc>
          <w:tcPr>
            <w:tcW w:w="35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Страховой взнос, начисленный за отчетный месяц</w:t>
            </w:r>
          </w:p>
        </w:tc>
        <w:tc>
          <w:tcPr>
            <w:tcW w:w="213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Доля нетто-</w:t>
            </w:r>
            <w:r w:rsidRPr="00DC4142">
              <w:rPr>
                <w:sz w:val="16"/>
              </w:rPr>
              <w:br/>
              <w:t>тарифа в брутто-</w:t>
            </w:r>
            <w:r w:rsidRPr="00DC4142">
              <w:rPr>
                <w:sz w:val="16"/>
              </w:rPr>
              <w:br/>
              <w:t>тарифе, %</w:t>
            </w:r>
          </w:p>
        </w:tc>
        <w:tc>
          <w:tcPr>
            <w:tcW w:w="424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Страховая нетто-премия по данному виду (разновидности) страхования, начисленная в отчетном месяце за t дней со дня, следующего за днем ее начисления, до конца месяца</w:t>
            </w:r>
          </w:p>
        </w:tc>
        <w:tc>
          <w:tcPr>
            <w:tcW w:w="419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 xml:space="preserve">Сумма полученных в отчетном месяце от других страховых организаций математических резервов за </w:t>
            </w:r>
            <w:r w:rsidRPr="00DC4142">
              <w:rPr>
                <w:i/>
                <w:sz w:val="16"/>
              </w:rPr>
              <w:t>t</w:t>
            </w:r>
            <w:r w:rsidRPr="00DC4142">
              <w:rPr>
                <w:sz w:val="16"/>
              </w:rPr>
              <w:t xml:space="preserve"> дней со дня, следующего за днем их поступления, до конца месяца</w:t>
            </w:r>
          </w:p>
        </w:tc>
        <w:tc>
          <w:tcPr>
            <w:tcW w:w="454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Эффективная норма доходности, предусмотренная в правилах страхования по данному виду (разновидности) страхования, выраженная в процентах (гарантированная доходность), %</w:t>
            </w:r>
          </w:p>
        </w:tc>
        <w:tc>
          <w:tcPr>
            <w:tcW w:w="396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Сумма выплат в отчетном месяце, произведенная из резерва (выплаты страхового обеспечения, выплаты по досрочно прекращенным договорам страхования)</w:t>
            </w:r>
          </w:p>
        </w:tc>
        <w:tc>
          <w:tcPr>
            <w:tcW w:w="389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Сумма дохода, начисленного на начало отчетного месяца в соответствии с установленной по договору нормой доходности и не подлежащего выплате</w:t>
            </w:r>
          </w:p>
        </w:tc>
        <w:tc>
          <w:tcPr>
            <w:tcW w:w="363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Сумма математи-</w:t>
            </w:r>
            <w:r w:rsidRPr="00DC4142">
              <w:rPr>
                <w:sz w:val="16"/>
              </w:rPr>
              <w:br/>
              <w:t>ческого резерва на начало отчетного месяца по договорам страхования, переданным в отчетном месяце другим страховым организациям</w:t>
            </w:r>
          </w:p>
        </w:tc>
        <w:tc>
          <w:tcPr>
            <w:tcW w:w="44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Сумма математического резерва на отчетную дату</w:t>
            </w:r>
          </w:p>
        </w:tc>
        <w:tc>
          <w:tcPr>
            <w:tcW w:w="214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Курс валюты</w:t>
            </w:r>
          </w:p>
        </w:tc>
        <w:tc>
          <w:tcPr>
            <w:tcW w:w="331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Математи-</w:t>
            </w:r>
            <w:r w:rsidRPr="00DC4142">
              <w:rPr>
                <w:sz w:val="16"/>
              </w:rPr>
              <w:br/>
              <w:t>ческий резерв на отчетную дату, белорусских рублей</w:t>
            </w:r>
          </w:p>
        </w:tc>
      </w:tr>
      <w:tr w:rsidR="00DC4142" w:rsidRPr="00DC4142" w:rsidTr="00DC4142">
        <w:tc>
          <w:tcPr>
            <w:tcW w:w="382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1</w:t>
            </w:r>
          </w:p>
        </w:tc>
        <w:tc>
          <w:tcPr>
            <w:tcW w:w="332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2</w:t>
            </w:r>
          </w:p>
        </w:tc>
        <w:tc>
          <w:tcPr>
            <w:tcW w:w="293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3</w:t>
            </w:r>
          </w:p>
        </w:tc>
        <w:tc>
          <w:tcPr>
            <w:tcW w:w="35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4</w:t>
            </w:r>
          </w:p>
        </w:tc>
        <w:tc>
          <w:tcPr>
            <w:tcW w:w="213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5</w:t>
            </w:r>
          </w:p>
        </w:tc>
        <w:tc>
          <w:tcPr>
            <w:tcW w:w="424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6</w:t>
            </w:r>
          </w:p>
        </w:tc>
        <w:tc>
          <w:tcPr>
            <w:tcW w:w="419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7</w:t>
            </w:r>
          </w:p>
        </w:tc>
        <w:tc>
          <w:tcPr>
            <w:tcW w:w="454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8</w:t>
            </w:r>
          </w:p>
        </w:tc>
        <w:tc>
          <w:tcPr>
            <w:tcW w:w="396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9</w:t>
            </w:r>
          </w:p>
        </w:tc>
        <w:tc>
          <w:tcPr>
            <w:tcW w:w="389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10</w:t>
            </w:r>
          </w:p>
        </w:tc>
        <w:tc>
          <w:tcPr>
            <w:tcW w:w="363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11</w:t>
            </w:r>
          </w:p>
        </w:tc>
        <w:tc>
          <w:tcPr>
            <w:tcW w:w="44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12</w:t>
            </w:r>
          </w:p>
        </w:tc>
        <w:tc>
          <w:tcPr>
            <w:tcW w:w="214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13</w:t>
            </w:r>
          </w:p>
        </w:tc>
        <w:tc>
          <w:tcPr>
            <w:tcW w:w="331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</w:rPr>
            </w:pPr>
            <w:r w:rsidRPr="00DC4142">
              <w:rPr>
                <w:sz w:val="16"/>
              </w:rPr>
              <w:t>14</w:t>
            </w:r>
          </w:p>
        </w:tc>
      </w:tr>
      <w:tr w:rsidR="00DC4142" w:rsidRPr="00DC4142" w:rsidTr="00DC4142">
        <w:tc>
          <w:tcPr>
            <w:tcW w:w="382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32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293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213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24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19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54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96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89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63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40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214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31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</w:tr>
      <w:tr w:rsidR="00DC4142" w:rsidRPr="00DC4142" w:rsidTr="00DC4142">
        <w:tc>
          <w:tcPr>
            <w:tcW w:w="382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32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293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213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24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19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54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96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89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63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440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214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  <w:tc>
          <w:tcPr>
            <w:tcW w:w="331" w:type="pct"/>
          </w:tcPr>
          <w:p w:rsidR="00DC4142" w:rsidRPr="00DC4142" w:rsidRDefault="00DC4142" w:rsidP="00DC4142">
            <w:pPr>
              <w:pStyle w:val="ConsPlusNormal"/>
              <w:rPr>
                <w:sz w:val="16"/>
              </w:rPr>
            </w:pPr>
          </w:p>
        </w:tc>
      </w:tr>
    </w:tbl>
    <w:p w:rsidR="00A9726A" w:rsidRDefault="00A9726A" w:rsidP="00DC4142">
      <w:pPr>
        <w:pStyle w:val="ConsPlusNonformat"/>
        <w:jc w:val="both"/>
        <w:rPr>
          <w:rFonts w:ascii="Times New Roman" w:hAnsi="Times New Roman" w:cs="Times New Roman"/>
        </w:rPr>
      </w:pPr>
    </w:p>
    <w:p w:rsidR="00A9726A" w:rsidRDefault="00DC4142" w:rsidP="00DC4142">
      <w:pPr>
        <w:pStyle w:val="ConsPlusNonformat"/>
        <w:jc w:val="both"/>
        <w:rPr>
          <w:rFonts w:ascii="Times New Roman" w:hAnsi="Times New Roman" w:cs="Times New Roman"/>
        </w:rPr>
      </w:pPr>
      <w:r w:rsidRPr="00DC4142">
        <w:rPr>
          <w:rFonts w:ascii="Times New Roman" w:hAnsi="Times New Roman" w:cs="Times New Roman"/>
        </w:rPr>
        <w:t>_______________________________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</w:rPr>
      </w:pPr>
      <w:r w:rsidRPr="00DC4142">
        <w:rPr>
          <w:rFonts w:ascii="Times New Roman" w:hAnsi="Times New Roman" w:cs="Times New Roman"/>
        </w:rPr>
        <w:t>(подпись ответственного лица)</w:t>
      </w:r>
    </w:p>
    <w:p w:rsidR="00DC4142" w:rsidRPr="00DC4142" w:rsidRDefault="00DC4142" w:rsidP="00DC4142">
      <w:pPr>
        <w:pStyle w:val="ConsPlusNormal"/>
        <w:jc w:val="right"/>
        <w:outlineLvl w:val="1"/>
        <w:rPr>
          <w:sz w:val="22"/>
          <w:szCs w:val="22"/>
        </w:rPr>
      </w:pPr>
      <w:r w:rsidRPr="00DC4142">
        <w:rPr>
          <w:sz w:val="22"/>
          <w:szCs w:val="22"/>
        </w:rPr>
        <w:t>Приложение 2</w:t>
      </w:r>
    </w:p>
    <w:p w:rsidR="00344ACC" w:rsidRDefault="00344ACC" w:rsidP="00344ACC">
      <w:pPr>
        <w:pStyle w:val="ConsPlusNormal"/>
        <w:jc w:val="right"/>
        <w:rPr>
          <w:sz w:val="22"/>
          <w:szCs w:val="22"/>
        </w:rPr>
      </w:pPr>
      <w:r w:rsidRPr="00DC4142">
        <w:rPr>
          <w:sz w:val="22"/>
          <w:szCs w:val="22"/>
        </w:rPr>
        <w:t xml:space="preserve">к Инструкции о порядке </w:t>
      </w:r>
    </w:p>
    <w:p w:rsidR="00344ACC" w:rsidRPr="00DC4142" w:rsidRDefault="00344ACC" w:rsidP="00344ACC">
      <w:pPr>
        <w:pStyle w:val="ConsPlusNormal"/>
        <w:jc w:val="right"/>
        <w:rPr>
          <w:sz w:val="22"/>
          <w:szCs w:val="22"/>
        </w:rPr>
      </w:pPr>
      <w:r w:rsidRPr="00DC4142">
        <w:rPr>
          <w:sz w:val="22"/>
          <w:szCs w:val="22"/>
        </w:rPr>
        <w:t xml:space="preserve">и </w:t>
      </w:r>
      <w:proofErr w:type="gramStart"/>
      <w:r w:rsidRPr="00DC4142">
        <w:rPr>
          <w:sz w:val="22"/>
          <w:szCs w:val="22"/>
        </w:rPr>
        <w:t>условиях</w:t>
      </w:r>
      <w:proofErr w:type="gramEnd"/>
      <w:r>
        <w:rPr>
          <w:sz w:val="22"/>
          <w:szCs w:val="22"/>
        </w:rPr>
        <w:t xml:space="preserve"> образования</w:t>
      </w:r>
    </w:p>
    <w:p w:rsidR="00344ACC" w:rsidRPr="00DC4142" w:rsidRDefault="00344ACC" w:rsidP="00344ACC">
      <w:pPr>
        <w:pStyle w:val="ConsPlusNormal"/>
        <w:jc w:val="right"/>
        <w:rPr>
          <w:sz w:val="22"/>
          <w:szCs w:val="22"/>
        </w:rPr>
      </w:pPr>
      <w:r w:rsidRPr="00DC4142">
        <w:rPr>
          <w:sz w:val="22"/>
          <w:szCs w:val="22"/>
        </w:rPr>
        <w:t>страховых резервов</w:t>
      </w:r>
    </w:p>
    <w:p w:rsidR="00344ACC" w:rsidRPr="00DC4142" w:rsidRDefault="00344ACC" w:rsidP="00344ACC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страховых организаций,</w:t>
      </w:r>
    </w:p>
    <w:p w:rsidR="00344ACC" w:rsidRDefault="00344ACC" w:rsidP="00344ACC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осуществляющих</w:t>
      </w:r>
    </w:p>
    <w:p w:rsidR="00DC4142" w:rsidRDefault="00344ACC" w:rsidP="00344ACC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страхование жизни</w:t>
      </w:r>
    </w:p>
    <w:p w:rsidR="00344ACC" w:rsidRDefault="00344ACC" w:rsidP="00344ACC">
      <w:pPr>
        <w:pStyle w:val="ConsPlusNormal"/>
        <w:jc w:val="right"/>
        <w:rPr>
          <w:sz w:val="22"/>
          <w:szCs w:val="22"/>
        </w:rPr>
      </w:pPr>
    </w:p>
    <w:p w:rsidR="00344ACC" w:rsidRPr="00DC4142" w:rsidRDefault="00344ACC" w:rsidP="00344ACC">
      <w:pPr>
        <w:pStyle w:val="ConsPlusNormal"/>
        <w:jc w:val="right"/>
        <w:rPr>
          <w:sz w:val="22"/>
          <w:szCs w:val="22"/>
        </w:rPr>
      </w:pPr>
    </w:p>
    <w:p w:rsidR="00DC4142" w:rsidRPr="00DC4142" w:rsidRDefault="00DC4142" w:rsidP="00DC4142">
      <w:pPr>
        <w:pStyle w:val="ConsPlusNormal"/>
        <w:jc w:val="right"/>
        <w:rPr>
          <w:sz w:val="22"/>
          <w:szCs w:val="22"/>
        </w:rPr>
      </w:pPr>
      <w:bookmarkStart w:id="2" w:name="P474"/>
      <w:bookmarkEnd w:id="2"/>
      <w:r w:rsidRPr="00DC4142">
        <w:rPr>
          <w:sz w:val="22"/>
          <w:szCs w:val="22"/>
        </w:rPr>
        <w:t>Форма</w:t>
      </w:r>
    </w:p>
    <w:p w:rsidR="00DC4142" w:rsidRPr="00DC4142" w:rsidRDefault="00DC4142" w:rsidP="00DC4142">
      <w:pPr>
        <w:pStyle w:val="ConsPlusNormal"/>
        <w:jc w:val="both"/>
        <w:rPr>
          <w:sz w:val="22"/>
          <w:szCs w:val="22"/>
        </w:rPr>
      </w:pP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Страховая организация _______________________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DC4142">
        <w:rPr>
          <w:rFonts w:ascii="Times New Roman" w:hAnsi="Times New Roman" w:cs="Times New Roman"/>
          <w:b/>
          <w:sz w:val="22"/>
          <w:szCs w:val="22"/>
        </w:rPr>
        <w:t>РАСЧЕТ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C4142">
        <w:rPr>
          <w:rFonts w:ascii="Times New Roman" w:hAnsi="Times New Roman" w:cs="Times New Roman"/>
          <w:b/>
          <w:sz w:val="22"/>
          <w:szCs w:val="22"/>
        </w:rPr>
        <w:t>резерва дополнительных выплат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Отчетная дата ____________</w:t>
      </w: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4142">
        <w:rPr>
          <w:rFonts w:ascii="Times New Roman" w:hAnsi="Times New Roman" w:cs="Times New Roman"/>
          <w:sz w:val="22"/>
          <w:szCs w:val="22"/>
        </w:rPr>
        <w:t xml:space="preserve">     Валюта страхования _______________</w:t>
      </w:r>
    </w:p>
    <w:p w:rsidR="00DC4142" w:rsidRPr="00DC4142" w:rsidRDefault="00DC4142" w:rsidP="00DC4142">
      <w:pPr>
        <w:pStyle w:val="ConsPlusNormal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"/>
        <w:gridCol w:w="1361"/>
        <w:gridCol w:w="1288"/>
        <w:gridCol w:w="1269"/>
        <w:gridCol w:w="1289"/>
        <w:gridCol w:w="1303"/>
        <w:gridCol w:w="1303"/>
        <w:gridCol w:w="1303"/>
        <w:gridCol w:w="1357"/>
        <w:gridCol w:w="1303"/>
        <w:gridCol w:w="648"/>
        <w:gridCol w:w="1286"/>
      </w:tblGrid>
      <w:tr w:rsidR="00DC4142" w:rsidRPr="00DC4142" w:rsidTr="00DC4142">
        <w:tc>
          <w:tcPr>
            <w:tcW w:w="321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Белорусские рубли или иная валюта</w:t>
            </w:r>
          </w:p>
        </w:tc>
        <w:tc>
          <w:tcPr>
            <w:tcW w:w="47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Резерв дополнительных выплат на начало отчетного периода</w:t>
            </w:r>
          </w:p>
        </w:tc>
        <w:tc>
          <w:tcPr>
            <w:tcW w:w="445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Выплаты, произведенные из резерва дополнительных выплат за отчетный период</w:t>
            </w:r>
          </w:p>
        </w:tc>
        <w:tc>
          <w:tcPr>
            <w:tcW w:w="418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Сумма резерва дополнительных выплат, начисленного на начало отчетного периода, но не подлежащего выплате за отчетный период</w:t>
            </w:r>
          </w:p>
        </w:tc>
        <w:tc>
          <w:tcPr>
            <w:tcW w:w="445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Доход за отчетный период, полученный от осуществления инвестиций посредством вложения средств математических резервов и их размещения</w:t>
            </w:r>
          </w:p>
        </w:tc>
        <w:tc>
          <w:tcPr>
            <w:tcW w:w="45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Доход за отчетный период, полученный от осуществления инвестиций посредством вложения средств резерва дополнительных выплат и их размещения</w:t>
            </w:r>
          </w:p>
        </w:tc>
        <w:tc>
          <w:tcPr>
            <w:tcW w:w="45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Коэффициент, определяющий долю прибыли от осуществления инвестиций посредством вложения средств математических резервов и их размещения, направляемую на увеличение накоплений застрахованных лиц</w:t>
            </w:r>
          </w:p>
        </w:tc>
        <w:tc>
          <w:tcPr>
            <w:tcW w:w="45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Расходы по осуществлению инвестиций посредством вложения средств математических резервов и резерва дополнительных выплат и их размещения</w:t>
            </w:r>
          </w:p>
        </w:tc>
        <w:tc>
          <w:tcPr>
            <w:tcW w:w="45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Сумма гарантированного дохода, начисленного за отчетный период по действующим договорам страхования</w:t>
            </w:r>
          </w:p>
        </w:tc>
        <w:tc>
          <w:tcPr>
            <w:tcW w:w="450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Резерв дополнительных выплат на конец отчетного периода</w:t>
            </w:r>
          </w:p>
        </w:tc>
        <w:tc>
          <w:tcPr>
            <w:tcW w:w="207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Курс валюты</w:t>
            </w:r>
          </w:p>
        </w:tc>
        <w:tc>
          <w:tcPr>
            <w:tcW w:w="447" w:type="pct"/>
            <w:vAlign w:val="center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Резерв дополнительных выплат на конец отчетного периода, белорусских рублей</w:t>
            </w:r>
          </w:p>
        </w:tc>
      </w:tr>
      <w:tr w:rsidR="00DC4142" w:rsidRPr="00DC4142" w:rsidTr="00DC4142">
        <w:tc>
          <w:tcPr>
            <w:tcW w:w="321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1</w:t>
            </w:r>
          </w:p>
        </w:tc>
        <w:tc>
          <w:tcPr>
            <w:tcW w:w="47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5</w:t>
            </w: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6</w:t>
            </w: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7</w:t>
            </w: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8</w:t>
            </w: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9</w:t>
            </w: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10</w:t>
            </w:r>
          </w:p>
        </w:tc>
        <w:tc>
          <w:tcPr>
            <w:tcW w:w="207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11</w:t>
            </w:r>
          </w:p>
        </w:tc>
        <w:tc>
          <w:tcPr>
            <w:tcW w:w="447" w:type="pct"/>
          </w:tcPr>
          <w:p w:rsidR="00DC4142" w:rsidRPr="00DC4142" w:rsidRDefault="00DC4142" w:rsidP="00DC4142">
            <w:pPr>
              <w:pStyle w:val="ConsPlusNormal"/>
              <w:jc w:val="center"/>
              <w:rPr>
                <w:sz w:val="16"/>
                <w:szCs w:val="16"/>
              </w:rPr>
            </w:pPr>
            <w:r w:rsidRPr="00DC4142">
              <w:rPr>
                <w:sz w:val="16"/>
                <w:szCs w:val="16"/>
              </w:rPr>
              <w:t>12</w:t>
            </w:r>
          </w:p>
        </w:tc>
      </w:tr>
      <w:tr w:rsidR="00DC4142" w:rsidRPr="00DC4142" w:rsidTr="00DC4142">
        <w:tc>
          <w:tcPr>
            <w:tcW w:w="321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C4142" w:rsidRPr="00DC4142" w:rsidTr="00DC4142">
        <w:tc>
          <w:tcPr>
            <w:tcW w:w="321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DC4142" w:rsidRPr="00DC4142" w:rsidRDefault="00DC4142" w:rsidP="00DC414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DC4142" w:rsidRPr="00DC4142" w:rsidRDefault="00DC4142" w:rsidP="00DC4142">
      <w:pPr>
        <w:pStyle w:val="ConsPlusNormal"/>
        <w:jc w:val="both"/>
      </w:pPr>
    </w:p>
    <w:p w:rsidR="00DC4142" w:rsidRPr="00DC4142" w:rsidRDefault="00DC4142" w:rsidP="00DC4142">
      <w:pPr>
        <w:pStyle w:val="ConsPlusNonformat"/>
        <w:jc w:val="both"/>
        <w:rPr>
          <w:rFonts w:ascii="Times New Roman" w:hAnsi="Times New Roman" w:cs="Times New Roman"/>
        </w:rPr>
      </w:pPr>
      <w:r w:rsidRPr="00DC4142">
        <w:rPr>
          <w:rFonts w:ascii="Times New Roman" w:hAnsi="Times New Roman" w:cs="Times New Roman"/>
        </w:rPr>
        <w:t>_______________________________</w:t>
      </w:r>
    </w:p>
    <w:p w:rsidR="008E5570" w:rsidRPr="00DC4142" w:rsidRDefault="00DC4142" w:rsidP="00344ACC">
      <w:pPr>
        <w:pStyle w:val="ConsPlusNonformat"/>
        <w:jc w:val="both"/>
      </w:pPr>
      <w:r w:rsidRPr="00DC4142">
        <w:rPr>
          <w:rFonts w:ascii="Times New Roman" w:hAnsi="Times New Roman" w:cs="Times New Roman"/>
        </w:rPr>
        <w:t>(подпись ответственного лица)</w:t>
      </w:r>
    </w:p>
    <w:sectPr w:rsidR="008E5570" w:rsidRPr="00DC4142" w:rsidSect="00DC4142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780"/>
    <w:multiLevelType w:val="hybridMultilevel"/>
    <w:tmpl w:val="0DC494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045B25"/>
    <w:multiLevelType w:val="multilevel"/>
    <w:tmpl w:val="0419001F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432"/>
      </w:pPr>
    </w:lvl>
    <w:lvl w:ilvl="2">
      <w:start w:val="1"/>
      <w:numFmt w:val="decimal"/>
      <w:lvlText w:val="%1.%2.%3."/>
      <w:lvlJc w:val="left"/>
      <w:pPr>
        <w:ind w:left="3012" w:hanging="504"/>
      </w:pPr>
    </w:lvl>
    <w:lvl w:ilvl="3">
      <w:start w:val="1"/>
      <w:numFmt w:val="decimal"/>
      <w:lvlText w:val="%1.%2.%3.%4."/>
      <w:lvlJc w:val="left"/>
      <w:pPr>
        <w:ind w:left="3516" w:hanging="648"/>
      </w:pPr>
    </w:lvl>
    <w:lvl w:ilvl="4">
      <w:start w:val="1"/>
      <w:numFmt w:val="decimal"/>
      <w:lvlText w:val="%1.%2.%3.%4.%5."/>
      <w:lvlJc w:val="left"/>
      <w:pPr>
        <w:ind w:left="4020" w:hanging="792"/>
      </w:pPr>
    </w:lvl>
    <w:lvl w:ilvl="5">
      <w:start w:val="1"/>
      <w:numFmt w:val="decimal"/>
      <w:lvlText w:val="%1.%2.%3.%4.%5.%6."/>
      <w:lvlJc w:val="left"/>
      <w:pPr>
        <w:ind w:left="4524" w:hanging="936"/>
      </w:pPr>
    </w:lvl>
    <w:lvl w:ilvl="6">
      <w:start w:val="1"/>
      <w:numFmt w:val="decimal"/>
      <w:lvlText w:val="%1.%2.%3.%4.%5.%6.%7."/>
      <w:lvlJc w:val="left"/>
      <w:pPr>
        <w:ind w:left="5028" w:hanging="1080"/>
      </w:pPr>
    </w:lvl>
    <w:lvl w:ilvl="7">
      <w:start w:val="1"/>
      <w:numFmt w:val="decimal"/>
      <w:lvlText w:val="%1.%2.%3.%4.%5.%6.%7.%8."/>
      <w:lvlJc w:val="left"/>
      <w:pPr>
        <w:ind w:left="5532" w:hanging="1224"/>
      </w:pPr>
    </w:lvl>
    <w:lvl w:ilvl="8">
      <w:start w:val="1"/>
      <w:numFmt w:val="decimal"/>
      <w:lvlText w:val="%1.%2.%3.%4.%5.%6.%7.%8.%9."/>
      <w:lvlJc w:val="left"/>
      <w:pPr>
        <w:ind w:left="6108" w:hanging="1440"/>
      </w:pPr>
    </w:lvl>
  </w:abstractNum>
  <w:abstractNum w:abstractNumId="2">
    <w:nsid w:val="75B86E6D"/>
    <w:multiLevelType w:val="hybridMultilevel"/>
    <w:tmpl w:val="CD42F258"/>
    <w:lvl w:ilvl="0" w:tplc="3BBAA07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4142"/>
    <w:rsid w:val="000751DC"/>
    <w:rsid w:val="000E1367"/>
    <w:rsid w:val="00270FE9"/>
    <w:rsid w:val="002E5130"/>
    <w:rsid w:val="00344ACC"/>
    <w:rsid w:val="00344D69"/>
    <w:rsid w:val="00351038"/>
    <w:rsid w:val="003B3F5D"/>
    <w:rsid w:val="003B561E"/>
    <w:rsid w:val="003E457C"/>
    <w:rsid w:val="0040059A"/>
    <w:rsid w:val="0052377E"/>
    <w:rsid w:val="00594760"/>
    <w:rsid w:val="005E35AD"/>
    <w:rsid w:val="00692279"/>
    <w:rsid w:val="008E5570"/>
    <w:rsid w:val="0091412B"/>
    <w:rsid w:val="00982951"/>
    <w:rsid w:val="00994D1A"/>
    <w:rsid w:val="00997F14"/>
    <w:rsid w:val="009A7D2F"/>
    <w:rsid w:val="00A5257D"/>
    <w:rsid w:val="00A9726A"/>
    <w:rsid w:val="00AE1DC8"/>
    <w:rsid w:val="00B31BE2"/>
    <w:rsid w:val="00B40163"/>
    <w:rsid w:val="00B61F7F"/>
    <w:rsid w:val="00BD7C76"/>
    <w:rsid w:val="00BF5CB4"/>
    <w:rsid w:val="00C5749A"/>
    <w:rsid w:val="00C86E82"/>
    <w:rsid w:val="00CB7333"/>
    <w:rsid w:val="00DC4142"/>
    <w:rsid w:val="00E82B3E"/>
    <w:rsid w:val="00EE2540"/>
    <w:rsid w:val="00F2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14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C414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414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DC414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414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414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414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4142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E513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5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3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F5C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F5CB4"/>
  </w:style>
  <w:style w:type="character" w:customStyle="1" w:styleId="word-wrapper">
    <w:name w:val="word-wrapper"/>
    <w:basedOn w:val="a0"/>
    <w:rsid w:val="00BF5CB4"/>
  </w:style>
  <w:style w:type="paragraph" w:styleId="a6">
    <w:name w:val="List Paragraph"/>
    <w:basedOn w:val="a"/>
    <w:uiPriority w:val="34"/>
    <w:qFormat/>
    <w:rsid w:val="0052377E"/>
    <w:pPr>
      <w:ind w:left="720"/>
      <w:contextualSpacing/>
    </w:pPr>
  </w:style>
  <w:style w:type="character" w:customStyle="1" w:styleId="fake-non-breaking-space">
    <w:name w:val="fake-non-breaking-space"/>
    <w:basedOn w:val="a0"/>
    <w:rsid w:val="00C8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82A58-05DC-4C23-AE44-8443F14A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Ивакина</dc:creator>
  <cp:lastModifiedBy>ivakina</cp:lastModifiedBy>
  <cp:revision>20</cp:revision>
  <dcterms:created xsi:type="dcterms:W3CDTF">2024-12-20T09:53:00Z</dcterms:created>
  <dcterms:modified xsi:type="dcterms:W3CDTF">2024-12-20T10:54:00Z</dcterms:modified>
</cp:coreProperties>
</file>